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A857E" w14:textId="45F1D6D8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410" w:type="dxa"/>
        <w:tblInd w:w="0" w:type="dxa"/>
        <w:tblLook w:val="04A0" w:firstRow="1" w:lastRow="0" w:firstColumn="1" w:lastColumn="0" w:noHBand="0" w:noVBand="1"/>
      </w:tblPr>
      <w:tblGrid>
        <w:gridCol w:w="4002"/>
        <w:gridCol w:w="3201"/>
        <w:gridCol w:w="2197"/>
        <w:gridCol w:w="10"/>
      </w:tblGrid>
      <w:tr w:rsidR="001910DD" w14:paraId="37838FF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BE1D7F" w14:paraId="4BAB4E5C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D2CE" w14:textId="77777777" w:rsidR="00BE1D7F" w:rsidRDefault="00BE1D7F" w:rsidP="00BE1D7F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E156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0109FCD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265CD67C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06C0" w14:textId="63BB6475" w:rsidR="00BE1D7F" w:rsidRDefault="00BE1D7F" w:rsidP="00BE1D7F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B9BB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52B3A01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3433BA95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11B0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6114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36A8A9B7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0C3664AF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A5D1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2BE7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F83924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721BB69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E7EF" w14:textId="28FB5A7E" w:rsidR="001910DD" w:rsidRDefault="00BE1D7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62F368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BE1D7F">
        <w:trPr>
          <w:gridAfter w:val="1"/>
          <w:wAfter w:w="10" w:type="dxa"/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04E2" w14:textId="4DCB63F2" w:rsidR="001910DD" w:rsidRDefault="00BE1D7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FA98B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080A" w14:textId="63EA99ED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DB55A8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30FE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1040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0832" w14:textId="6C3B9FE1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  <w:r w:rsidR="00A32600">
              <w:rPr>
                <w:rFonts w:ascii="Arial" w:hAnsi="Arial" w:cs="Arial"/>
                <w:noProof/>
                <w:sz w:val="22"/>
                <w:szCs w:val="22"/>
              </w:rPr>
              <w:t xml:space="preserve"> všech oddílů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342B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0A5D" w14:textId="19A47A41" w:rsidR="001910DD" w:rsidRDefault="001910DD" w:rsidP="009511A1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6674" w14:textId="62EEA8DB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32C3EF8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587B9F8B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žárové zinkování, nátěr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023618B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DB382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dodavatel vyplní provedení povrchové úpravy]</w:t>
            </w:r>
          </w:p>
        </w:tc>
      </w:tr>
      <w:tr w:rsidR="001910DD" w14:paraId="082ADF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Jmenovité napětí ovládacích ústrojí a řídicích a pomocných obvodů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0EC62265" w:rsidR="001910DD" w:rsidRDefault="00BE1D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99387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91ED" w14:textId="6E28519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Těsnost tlakové nádob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BE1D7F">
        <w:trPr>
          <w:gridAfter w:val="1"/>
          <w:wAfter w:w="10" w:type="dxa"/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4D2C" w14:paraId="65DBDC1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B13D" w14:textId="283F42B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46BA" w14:textId="1DEF31C9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80B" w14:textId="7C55B48C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2195A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D70B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0A4D2C" w14:paraId="4F75C4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7E5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927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D3CA" w14:textId="52AEBF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D2DC4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6C9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3C7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4F44" w14:textId="14FC3D3F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A9DF12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E25D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0A4D2C" w14:paraId="158E89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8B6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43B5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6293" w14:textId="2BC654D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721C2A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31D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292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7B8E" w14:textId="72B22D8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2DD5A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CF10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8FB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902A" w14:textId="388950F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271853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7F89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0A4D2C" w14:paraId="0555896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254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267B" w14:textId="17C128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B46" w14:textId="06F3BAC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9B90C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3C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54DC" w14:textId="33E31B0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3013" w14:textId="4F50E365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3A3B189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AF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AA6C" w14:textId="53B17DF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9D4A" w14:textId="6D306CA2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EBA8A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4AA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proud/jmen. Doba zkratu                     Ik/tk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7EF3" w14:textId="7554451E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21A5" w14:textId="75C485F9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F5942C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65F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A7BF" w14:textId="15B581FB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1D43" w14:textId="0F549CB8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86AA8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5894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1DD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FACE" w14:textId="3C0CEA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A413D7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49A" w14:textId="3CBA679F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Signalizace stavu spínacích prvků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405E" w14:textId="56261E25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75F" w14:textId="2C84D8E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C4BEF8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1FFC" w14:textId="0F5F540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Manometr každého plynového oddílu, teplotně kompenzovaný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F631" w14:textId="57282BB2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8228" w14:textId="7F81EC1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52BE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F452" w14:textId="3B21359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Napětí vyhřívacích odporů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C561" w14:textId="04129BBC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230/400 V AC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109" w14:textId="364ADD7C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6DBF46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44EE565" w14:textId="77777777" w:rsidR="000A4D2C" w:rsidRPr="00120882" w:rsidRDefault="000A4D2C" w:rsidP="000A4D2C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Vývod venkovního vedení (vývodové pole s vypínačem) – AEA02, AEA04 (EG.D)</w:t>
            </w:r>
          </w:p>
          <w:p w14:paraId="7EC92D4E" w14:textId="339D4AE4" w:rsidR="000A4D2C" w:rsidRDefault="000A4D2C" w:rsidP="000A4D2C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5E2DB08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295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26E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4C03" w14:textId="7F81B5C8" w:rsidR="000A4D2C" w:rsidRPr="006923A5" w:rsidRDefault="00FB6E9F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1BAAA4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5C8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ECE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0F31" w14:textId="7ADFE837" w:rsidR="000A4D2C" w:rsidRDefault="00FB6E9F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6A9A26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BB0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7F37" w14:textId="22935855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</w:t>
            </w:r>
            <w:r w:rsidR="003C66A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3713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3A3901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1739" w14:textId="7777777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C790" w14:textId="77777777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C1B1" w14:textId="77777777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2244C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7F0A" w14:textId="45F54DB1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4C98" w14:textId="3A139632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3245" w14:textId="4A40B531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7FBE5B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7E0B" w14:textId="2350F7C8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 w:rsidR="00F214E6"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4337" w14:textId="7B8B998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58F0" w14:textId="62B5910A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2516F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1553C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4232" w14:textId="4CF7361B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Připojení na venkovní vedení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CCB" w14:textId="42E3768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Pomocí příslušných spojovací, úhlových a dalších modulů včetně trifikátoru a průchodek (přechod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/vzduch) nutných pro připojení venkovního 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vedení po průchodu stěnou rozvodny. Konkrétní podmínky připojení budou určeny na základě projektové dokumentace.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AF69" w14:textId="2B473F9C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0A4D2C" w14:paraId="0BFCB31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CCD" w14:textId="6760155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D8704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C4B0" w14:textId="765E53E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846E9"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průřezu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350 mm</w:t>
            </w:r>
            <w:r w:rsidRPr="000C2F4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0F6" w14:textId="61E019CD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AEFA6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192E" w14:textId="15D759A6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C16B" w14:textId="01970110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F932" w14:textId="1910686E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5493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6F6C" w14:textId="2582FE7C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33FC" w14:textId="2D6994B5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3BC3" w14:textId="467AA1AF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08088D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DF07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B6E9F" w14:paraId="2A4E3F36" w14:textId="77777777" w:rsidTr="008930F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F079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3755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AEDE" w14:textId="4DB4800E" w:rsidR="00FB6E9F" w:rsidRDefault="00FB6E9F" w:rsidP="00FB6E9F">
            <w:r w:rsidRPr="00E724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9F6A6F4" w14:textId="77777777" w:rsidTr="008930F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B5D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B31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9075" w14:textId="6C5B446C" w:rsidR="00FB6E9F" w:rsidRDefault="00FB6E9F" w:rsidP="00FB6E9F">
            <w:r w:rsidRPr="00E724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BFD70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BF4C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AC9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D87F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D670CB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F6C4" w14:textId="02E3CD8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BB3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B433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2242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8C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62E7" w14:textId="4329E7C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třípohonový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1A0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9C9B02D" w14:textId="77777777" w:rsidTr="00CA4482">
        <w:trPr>
          <w:gridAfter w:val="1"/>
          <w:wAfter w:w="10" w:type="dxa"/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388" w14:textId="40048D39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06B4" w14:textId="29788F9B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2079" w14:textId="02E2038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556A9C78" w14:textId="77777777" w:rsidTr="00637516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614F" w14:textId="3084C045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ruční/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E526" w14:textId="05E74826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A749" w14:textId="63E27671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54739D5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382A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9AB2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66AC" w14:textId="5900A9BC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77816E0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ABBD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CA9" w14:textId="38EA158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8C7" w14:textId="0005286A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202836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AD07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BF14" w14:textId="060878E6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64CB" w14:textId="60EC1285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140606F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0773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7203" w14:textId="59621594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AF84" w14:textId="5B8F5201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2700379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F091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BA2C" w14:textId="08D9A1F3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1F79" w14:textId="2449E853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17D2EDA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CECC" w14:textId="14A8CDC0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E8" w14:textId="17EAC9D8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130F" w14:textId="15EBF82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73FAE3D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F632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C18B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C21E" w14:textId="42628A93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CD3E9C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D0D8" w14:textId="7777777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DB7E" w14:textId="63ED7B7D" w:rsidR="0043651F" w:rsidRDefault="0043651F" w:rsidP="0043651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2F58" w14:textId="6E7619D9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2BEAB6A5" w14:textId="77777777" w:rsidTr="00324D19">
        <w:trPr>
          <w:trHeight w:val="213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F98E" w14:textId="77777777" w:rsidR="0043651F" w:rsidRDefault="0043651F" w:rsidP="004365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43651F" w14:paraId="3EF5098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ADBB" w14:textId="1633E14F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DE50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74D0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317E00F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7D0D" w14:textId="235D1082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4E37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5C70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4CBE362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DA1F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C1A9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4789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16D455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3DEC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477A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C467" w14:textId="7ADE69DE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239A72D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028B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7719" w14:textId="59ED9ED0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C36F" w14:textId="7848C020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26CBF71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2D39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D29A" w14:textId="49D24473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3132" w14:textId="19FF817D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495E365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584F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C8AF" w14:textId="254E1B71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053" w14:textId="7A17679B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20A856AA" w14:textId="77777777" w:rsidTr="00B4495C">
        <w:trPr>
          <w:trHeight w:val="35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BD48" w14:textId="7777777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43651F" w14:paraId="5F280A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739F" w14:textId="357736CF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9FFC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5EE4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761DAA8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0BCB" w14:textId="25601322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317A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0125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6DE97D4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DED2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2023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D6AD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1C6F92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926A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B7F6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2ED6" w14:textId="37A3A0EC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407A85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7C67" w14:textId="77777777" w:rsidR="0043651F" w:rsidRDefault="0043651F" w:rsidP="004365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43651F" w14:paraId="25AB916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C370" w14:textId="7777777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7928" w14:textId="45D8355B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A25D" w14:textId="1EAE23C8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99DD5A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8239" w14:textId="50233BE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A212" w14:textId="1283B210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4C73" w14:textId="1448CE6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1D7C6E6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C18" w14:textId="3C85D3B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E95A" w14:textId="1037617E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D2FF" w14:textId="03AFD87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7BF59D5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6DDD" w14:textId="77777777" w:rsidR="0043651F" w:rsidRDefault="0043651F" w:rsidP="004365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43651F" w14:paraId="7BE334DB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D538" w14:textId="77777777" w:rsidR="0043651F" w:rsidRDefault="0043651F" w:rsidP="0043651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8B41" w14:textId="617E6FBA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0,2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10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25" w14:textId="2449F276" w:rsidR="0043651F" w:rsidRDefault="0043651F" w:rsidP="0043651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44D5EE88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B995" w14:textId="77777777" w:rsidR="0043651F" w:rsidRDefault="0043651F" w:rsidP="0043651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512" w14:textId="39764B3D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1226" w14:textId="1DFAE007" w:rsidR="0043651F" w:rsidRDefault="0043651F" w:rsidP="0043651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70FA36F0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B01F" w14:textId="77777777" w:rsidR="0043651F" w:rsidRDefault="0043651F" w:rsidP="0043651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717F" w14:textId="1EF80F6C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05FB" w14:textId="5D2237C0" w:rsidR="0043651F" w:rsidRDefault="0043651F" w:rsidP="0043651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18B08966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7D56" w14:textId="77777777" w:rsidR="0043651F" w:rsidRDefault="0043651F" w:rsidP="0043651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38A9" w14:textId="66BAAE3D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A53A" w14:textId="15D81C0D" w:rsidR="0043651F" w:rsidRDefault="0043651F" w:rsidP="0043651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2CAEB5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101" w14:textId="51B4F015" w:rsidR="0043651F" w:rsidRPr="001C523E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A38" w14:textId="77777777" w:rsidR="0043651F" w:rsidRPr="00537DD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51865AF4" w14:textId="46B5E38F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P2 směrem k venkovnímu vedení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2972" w14:textId="68B27823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0D3A5023" w14:textId="77777777" w:rsidTr="00B4495C">
        <w:trPr>
          <w:trHeight w:val="58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D40A" w14:textId="35075524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</w:t>
            </w:r>
          </w:p>
        </w:tc>
      </w:tr>
      <w:tr w:rsidR="0043651F" w14:paraId="10608DCE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13A7" w14:textId="7777777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A557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2E0" w14:textId="58B27B82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3416DD82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D4AD" w14:textId="7777777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DD91" w14:textId="697DC324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F305" w14:textId="74DE7DFC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25AEAFEF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C57C" w14:textId="5C1CA9D5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195C" w14:textId="6677ED41" w:rsidR="0043651F" w:rsidRDefault="0043651F" w:rsidP="0043651F">
            <w:pPr>
              <w:spacing w:before="60"/>
              <w:jc w:val="both"/>
              <w:rPr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D2B" w14:textId="4D043964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D71995F" w14:textId="77777777" w:rsidTr="00B4495C">
        <w:trPr>
          <w:trHeight w:val="29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A422" w14:textId="7777777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43651F" w14:paraId="300AAC69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71" w14:textId="782744AC" w:rsidR="0043651F" w:rsidRPr="0011693A" w:rsidRDefault="0043651F" w:rsidP="0043651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DA4D" w14:textId="46A285FF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A03A" w14:textId="65572BEA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51FE694D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FBBB" w14:textId="7CDBDF4C" w:rsidR="0043651F" w:rsidRPr="0011693A" w:rsidRDefault="0043651F" w:rsidP="0043651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08A2" w14:textId="3E13B447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0,5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DE35" w14:textId="1AC30D06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2E37CCEB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84D8" w14:textId="74645265" w:rsidR="0043651F" w:rsidRPr="0011693A" w:rsidRDefault="0043651F" w:rsidP="0043651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0C17" w14:textId="030E073F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9BFB" w14:textId="2A4B8B8D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0888B96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4D0" w14:textId="0B4C1A4B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v hlavních přípojnicích, s uzemňovačem</w:t>
            </w:r>
          </w:p>
        </w:tc>
      </w:tr>
      <w:tr w:rsidR="0043651F" w14:paraId="219F109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AD51" w14:textId="440B8041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AA6E" w14:textId="462B2C53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C08" w14:textId="5EF4FCFE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270D61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B7A" w14:textId="015049F7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DC5C" w14:textId="00324C18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84C5" w14:textId="779A8EE9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7CBE333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6C9" w14:textId="249DF383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8385" w14:textId="5A93AFCE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71BC" w14:textId="7F697D66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349BA2B9" w14:textId="77777777" w:rsidTr="00043EE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3AD" w14:textId="3CECA7AE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86D5" w14:textId="364ADE9B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AD5" w14:textId="3373BA14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81A4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8FCE146" w14:textId="77777777" w:rsidTr="00043EE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8C6" w14:textId="1281AC02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E68" w14:textId="7DAC4531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388" w14:textId="659103FB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81A4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0DB852C7" w14:textId="77777777" w:rsidTr="00F8384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3576" w14:textId="75E7198F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372" w14:textId="6BF172CD" w:rsidR="0043651F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59D" w14:textId="3D40CE32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05E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4B30B664" w14:textId="77777777" w:rsidTr="00F8384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C78" w14:textId="246ADF22" w:rsidR="0043651F" w:rsidRPr="00255433" w:rsidRDefault="0043651F" w:rsidP="0043651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7C26" w14:textId="3620996F" w:rsidR="0043651F" w:rsidRPr="00120882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8E81" w14:textId="1528B430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05E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0D92458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39A1" w14:textId="68B8E53D" w:rsidR="0043651F" w:rsidRPr="00D57571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999A" w14:textId="5DD6BF36" w:rsidR="0043651F" w:rsidRPr="00D57571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450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60B2" w14:textId="70F6585B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6045BAA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6D70" w14:textId="183F3333" w:rsidR="0043651F" w:rsidRPr="00D57571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4545" w14:textId="64E65490" w:rsidR="0043651F" w:rsidRPr="00D57571" w:rsidRDefault="0043651F" w:rsidP="0043651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AE7" w14:textId="259B2451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4E17CD55" w14:textId="77777777" w:rsidTr="00B4495C">
        <w:trPr>
          <w:trHeight w:val="31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188D398" w14:textId="33367613" w:rsidR="0043651F" w:rsidRPr="00E56B3D" w:rsidRDefault="0043651F" w:rsidP="0043651F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56B3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trakčního měniče T11 (vývodové pole s vypínačem) – AEA01 (SŽ)</w:t>
            </w:r>
          </w:p>
          <w:p w14:paraId="15CF55B5" w14:textId="4ECF4B4E" w:rsidR="0043651F" w:rsidRDefault="0043651F" w:rsidP="0043651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3651F" w14:paraId="448C1B7B" w14:textId="77777777" w:rsidTr="00E452A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01C9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2F93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CB0" w14:textId="37FB371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C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6B6BDE84" w14:textId="77777777" w:rsidTr="00E452A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2995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1931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1B08" w14:textId="5120EF53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C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3651F" w14:paraId="1273C4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644F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1EC3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068B" w14:textId="77777777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0BAA620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D412" w14:textId="48B32DCC" w:rsidR="0043651F" w:rsidRPr="00D57571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Samostatná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část pro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 xml:space="preserve"> přípojnice s odbočením na modul 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ojovačem 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a uzemňovačem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(majetek EG.D)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8151" w14:textId="38D8BBA5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4E9" w14:textId="6DA373B8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0B447BA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2176" w14:textId="151C6AC2" w:rsidR="0043651F" w:rsidRPr="00D57571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9122E">
              <w:rPr>
                <w:rFonts w:ascii="Arial" w:hAnsi="Arial" w:cs="Arial"/>
                <w:noProof/>
                <w:sz w:val="22"/>
                <w:szCs w:val="22"/>
              </w:rPr>
              <w:t>Přípojnicový modul bude od zbytku pole oddělitelný na spojovacích přírubách na samostatné technologické celky (na samostatné SF</w:t>
            </w:r>
            <w:r w:rsidRPr="0089122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89122E">
              <w:rPr>
                <w:rFonts w:ascii="Arial" w:hAnsi="Arial" w:cs="Arial"/>
                <w:noProof/>
                <w:sz w:val="22"/>
                <w:szCs w:val="22"/>
              </w:rPr>
              <w:t xml:space="preserve"> prostory) – a to z důvodu ustanovení majetkového rozhraní mezi provozovatelem DS a odběratelem v souladu se smlouvou o připojení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045" w14:textId="48B8B02B" w:rsidR="0043651F" w:rsidRPr="00D5757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030" w14:textId="704B4619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538BB02F" w14:textId="77777777" w:rsidTr="00B4495C">
        <w:trPr>
          <w:trHeight w:val="35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43651F" w:rsidRDefault="0043651F" w:rsidP="0043651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43651F" w14:paraId="4FA1A8F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E865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50D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062B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0268A22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E3A0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2713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D559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69ACCAA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994E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E99A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A67D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7FD4A4E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0A58" w14:textId="5209CF6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8DFC" w14:textId="77777777" w:rsidR="0043651F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E959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651F" w14:paraId="2A4A15C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9DF2" w14:textId="77777777" w:rsidR="0043651F" w:rsidRDefault="0043651F" w:rsidP="0043651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06FC" w14:textId="65EFC7E1" w:rsidR="0043651F" w:rsidRPr="00BC2F31" w:rsidRDefault="0043651F" w:rsidP="0043651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C29F" w14:textId="77777777" w:rsidR="0043651F" w:rsidRDefault="0043651F" w:rsidP="0043651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7DDFFE6" w14:textId="77777777" w:rsidTr="009A7E86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CB61" w14:textId="73790A40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ruční/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345C" w14:textId="435B7C99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8B61" w14:textId="27C7C37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E5303D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13D9" w14:textId="447AAAD2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E34" w14:textId="30F81661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C331" w14:textId="387F43C8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C94933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3F71" w14:textId="7BC6AAB4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B268" w14:textId="0F8FAABD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3066" w14:textId="4AE77A8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A0AE33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A1C0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0E59" w14:textId="4CD37E1E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771A" w14:textId="51646642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A1DC58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3C05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8EDE" w14:textId="7A9FCF57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A8A6" w14:textId="13B3D87B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5228D8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314B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EA02" w14:textId="5BED52AD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0773" w14:textId="7584ACBD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8C27A9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A00D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D4D0" w14:textId="535576FF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EAFC" w14:textId="7DE3C87D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E1EC1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C349" w14:textId="33CEDAB1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BBF5" w14:textId="4EB69546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8A54" w14:textId="0B11F4F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3029B3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0A22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B05D" w14:textId="3B632F22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BCD8" w14:textId="268F70F4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418BDB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34E0" w14:textId="77777777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3451" w14:textId="3733022F" w:rsidR="007F30B1" w:rsidRDefault="007F30B1" w:rsidP="007F30B1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D115" w14:textId="67ECF8C3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9D5476F" w14:textId="77777777" w:rsidTr="00B4495C">
        <w:trPr>
          <w:trHeight w:val="343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7F30B1" w14:paraId="518EBFB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5EEA" w14:textId="3ED7B533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1EEF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8E31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021FA5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FDF5" w14:textId="02E65D91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Volné signální kontakty </w:t>
            </w:r>
            <w:r w:rsidRPr="00DB382D">
              <w:rPr>
                <w:rFonts w:ascii="Arial" w:hAnsi="Arial" w:cs="Arial"/>
                <w:noProof/>
                <w:sz w:val="22"/>
                <w:szCs w:val="22"/>
              </w:rPr>
              <w:t>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883B" w14:textId="63EEF623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0C62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73BE5E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EDA5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8718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6762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05D208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BDD0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A7CE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8279" w14:textId="33D2CDED" w:rsidR="007F30B1" w:rsidRDefault="007F30B1" w:rsidP="007F30B1"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223617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4983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ED19" w14:textId="11C8006A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F01" w14:textId="09102C8E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B779E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96F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DD75" w14:textId="22255D7F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74B9" w14:textId="4C8A03A6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8E7AED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2AD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F080" w14:textId="637FD4D3" w:rsidR="007F30B1" w:rsidRPr="00D5757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4D8A" w14:textId="65BADCC1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37F140C6" w14:textId="77777777" w:rsidTr="00B4495C">
        <w:trPr>
          <w:trHeight w:val="41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7F30B1" w14:paraId="16A6054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BBBB" w14:textId="1DB21CAB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B992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D833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5B9ADD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4C15" w14:textId="3A481A6F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B2ED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D3C9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3C747B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148F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95E7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A498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026E39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11EA" w14:textId="77777777" w:rsidR="007F30B1" w:rsidRDefault="007F30B1" w:rsidP="007F30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76D" w14:textId="77777777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FF89" w14:textId="4E5549EF" w:rsidR="007F30B1" w:rsidRDefault="007F30B1" w:rsidP="007F30B1"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1976D455" w14:textId="77777777" w:rsidTr="00B4495C">
        <w:trPr>
          <w:trHeight w:val="39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62FF6EC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 jádrový</w:t>
            </w:r>
          </w:p>
        </w:tc>
      </w:tr>
      <w:tr w:rsidR="007F30B1" w14:paraId="08AC6DB2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87AF" w14:textId="701DC5E2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375E" w14:textId="4D897319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150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1D" w14:textId="38C1C5C4" w:rsidR="007F30B1" w:rsidRDefault="007F30B1" w:rsidP="007F30B1"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4D9A1408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F731" w14:textId="5A364D07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EF1D" w14:textId="5FDB4C59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CFC" w14:textId="5727FCE6" w:rsidR="007F30B1" w:rsidRDefault="007F30B1" w:rsidP="007F30B1"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6D60532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CC3" w14:textId="7B0CD0AA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17E" w14:textId="35ADFDE6" w:rsidR="007F30B1" w:rsidRDefault="007F30B1" w:rsidP="007F30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BF49" w14:textId="7CA5D09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46A7295C" w14:textId="77777777" w:rsidTr="00273696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18BE" w14:textId="5544D1D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7F30B1" w14:paraId="0FE97F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7D53" w14:textId="77777777" w:rsidR="007F30B1" w:rsidRDefault="007F30B1" w:rsidP="007F30B1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96E4" w14:textId="00A485EC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9C71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3C9692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AE87" w14:textId="77777777" w:rsidR="007F30B1" w:rsidRDefault="007F30B1" w:rsidP="007F30B1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26B1" w14:textId="2AC28B30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303D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4326DB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F014" w14:textId="77777777" w:rsidR="007F30B1" w:rsidRDefault="007F30B1" w:rsidP="007F30B1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07FC" w14:textId="3B816BE0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046B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2F299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CE15" w14:textId="77777777" w:rsidR="007F30B1" w:rsidRDefault="007F30B1" w:rsidP="007F30B1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C35" w14:textId="434A3E61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4B68" w14:textId="77777777" w:rsidR="007F30B1" w:rsidRDefault="007F30B1" w:rsidP="007F30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90C90E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54E7" w14:textId="76C86827" w:rsidR="007F30B1" w:rsidRDefault="007F30B1" w:rsidP="007F30B1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E6EE" w14:textId="3882AD40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0E18" w14:textId="13C25211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9A1CF71" w14:textId="77777777" w:rsidTr="00B4495C">
        <w:trPr>
          <w:trHeight w:val="26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FC7" w14:textId="5D261866" w:rsidR="007F30B1" w:rsidRPr="00083639" w:rsidRDefault="007F30B1" w:rsidP="007F30B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7F30B1" w14:paraId="563B5A5F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D3BB" w14:textId="2CA04BD7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70D1" w14:textId="1C8A4FD3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F17E" w14:textId="53FCC215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C3F021C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3F9E" w14:textId="049E9087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65E4" w14:textId="4CF66749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BF55" w14:textId="1D98BE30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41DB1AE1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833" w14:textId="2A5E3588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9B4" w14:textId="5F003CE5" w:rsidR="007F30B1" w:rsidRPr="002545AE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006" w14:textId="288EC384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D7C6717" w14:textId="77777777" w:rsidTr="00B4495C">
        <w:trPr>
          <w:trHeight w:val="45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3CBF" w14:textId="68572533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7F30B1" w14:paraId="6F12338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E16" w14:textId="1BF32838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1.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F066" w14:textId="07EF13DA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7429" w14:textId="72EBEF77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93784A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B28C" w14:textId="0AD66CA7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1C6" w14:textId="48C3B8BD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DC9E" w14:textId="43530B13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3B9F82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15E6" w14:textId="6965C132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061A" w14:textId="6EEF8F77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C80" w14:textId="227C5024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F0445B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1F0B" w14:textId="0BCBDEC2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E1A1" w14:textId="51F2D0E6" w:rsidR="007F30B1" w:rsidRPr="0097070D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C86A" w14:textId="4A8D82DF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00D6280" w14:textId="77777777" w:rsidTr="00BE1D7F">
        <w:trPr>
          <w:gridAfter w:val="1"/>
          <w:wAfter w:w="10" w:type="dxa"/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2312" w14:textId="41A7758B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1CE7" w14:textId="77777777" w:rsidR="007F30B1" w:rsidRPr="0097070D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41EF3FA2" w14:textId="6C42A7BA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F861" w14:textId="50ADEE0E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E0FC12C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3AD" w14:textId="6EDC4DD3" w:rsidR="007F30B1" w:rsidRPr="00D5757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jádrový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– na hlavních přípojnicích</w:t>
            </w:r>
          </w:p>
        </w:tc>
      </w:tr>
      <w:tr w:rsidR="007F30B1" w14:paraId="1F1D40B4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417" w14:textId="32ADBB86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EE2" w14:textId="4DFFDC3F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67D" w14:textId="1554FE8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40399D0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68F8" w14:textId="6BB12B2F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DCDE" w14:textId="06D2A32A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0444" w14:textId="7EAF253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D2765A9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91A8" w14:textId="59CA23C0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D225" w14:textId="3ACA5E02" w:rsidR="007F30B1" w:rsidRPr="00D5757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8F82" w14:textId="1961C46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1A9B6B4A" w14:textId="77777777" w:rsidTr="00112BDE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A0F" w14:textId="11984A5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vinutí</w:t>
            </w:r>
          </w:p>
        </w:tc>
      </w:tr>
      <w:tr w:rsidR="007F30B1" w14:paraId="7DCBD07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AC1C" w14:textId="17856609" w:rsidR="007F30B1" w:rsidRPr="0097070D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A083" w14:textId="7316F136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279" w14:textId="36E2803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3C541C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9CF0" w14:textId="5358C31D" w:rsidR="007F30B1" w:rsidRPr="0097070D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02D" w14:textId="2FF3553E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1C9" w14:textId="6A78AF83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43BD4C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746A" w14:textId="573EC04D" w:rsidR="007F30B1" w:rsidRPr="0097070D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F6C0" w14:textId="71863B6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017C" w14:textId="79C08FB2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51D54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429" w14:textId="51A9A304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0B8" w14:textId="73DFBA8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D2AF" w14:textId="6AD591C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6DE14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67A" w14:textId="690494DA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FD0" w14:textId="6FCF631B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464" w14:textId="6B0C9661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8DD3BE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6DB0" w14:textId="158AE46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E4C2" w14:textId="45E7AB0E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CEED" w14:textId="1B755D4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62DE919" w14:textId="77777777" w:rsidTr="00B4495C">
        <w:trPr>
          <w:trHeight w:val="52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7DB" w14:textId="51191192" w:rsidR="007F30B1" w:rsidRPr="00BB23F6" w:rsidRDefault="007F30B1" w:rsidP="007F30B1">
            <w:pPr>
              <w:spacing w:before="120" w:after="12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B23F6">
              <w:rPr>
                <w:rFonts w:ascii="Arial" w:hAnsi="Arial" w:cs="Arial"/>
                <w:b/>
                <w:noProof/>
                <w:sz w:val="22"/>
                <w:szCs w:val="22"/>
              </w:rPr>
              <w:t>Pole trakčního měniče T21 (vývodové pole s vypínačem) – AEA06 (SŽ)</w:t>
            </w:r>
          </w:p>
        </w:tc>
      </w:tr>
      <w:tr w:rsidR="007F30B1" w14:paraId="5C0B52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55F" w14:textId="22E790F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3EDA" w14:textId="28B20C6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F3A7" w14:textId="4ED3ED5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12DC29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8DA" w14:textId="752DE5C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D458" w14:textId="7CD530E6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02F1" w14:textId="19965EC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7A4F443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8DE" w14:textId="43ADA9B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990" w14:textId="7854CE15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2D01" w14:textId="61411B52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4A0EE0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529E" w14:textId="6872FE7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2CC0" w14:textId="1E9887A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81D0" w14:textId="19C20F8E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E86FB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E70B" w14:textId="5C99C206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7CD" w14:textId="11B559A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F0A" w14:textId="44DB6A3E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54E31D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B4DB" w14:textId="37B7A866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C3F" w14:textId="0ECD9F19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3BF0" w14:textId="3087941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9F6B4CC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1A4" w14:textId="264DF11D" w:rsidR="007F30B1" w:rsidRDefault="007F30B1" w:rsidP="007F30B1">
            <w:pPr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7F30B1" w14:paraId="5184746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D63E" w14:textId="543D1C06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E416" w14:textId="4768FB87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F87B" w14:textId="689CFDD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07BF6E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8414" w14:textId="218652B8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11C" w14:textId="39202D2B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D3F4" w14:textId="69C2C299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47C69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FB45" w14:textId="227199AC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3E44" w14:textId="7B212729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7305" w14:textId="6FB048D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AC1E08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B018" w14:textId="41E83B44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366D" w14:textId="053684C9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5CA" w14:textId="58E7311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53ABD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58F8" w14:textId="1790C7C6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CA1A" w14:textId="284CA59D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7F" w14:textId="385399E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587F8A5" w14:textId="77777777" w:rsidTr="008257D3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2C46" w14:textId="5CD223C6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ruční/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54EB" w14:textId="46C8F1DE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8CE4" w14:textId="25F3A738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EE2CE4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7196" w14:textId="0571C2A9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7808" w14:textId="78456DFC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C483" w14:textId="4A6E8E9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B9845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2B59" w14:textId="6F344EEA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EB32" w14:textId="089C22AC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AC5E" w14:textId="4DCD2A68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1BCBC0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3D2E" w14:textId="3E95AA55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19D3" w14:textId="1185108E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744" w14:textId="1272424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9D649C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D522" w14:textId="361B8F45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7E94" w14:textId="5D0E4935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5BE" w14:textId="75A5150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B52174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5CBD" w14:textId="667149CA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BC2" w14:textId="2A3BD300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6F0" w14:textId="0CD1D483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14D43E5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BA36" w14:textId="6E9D51E9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851A" w14:textId="541A627E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2E55" w14:textId="6A563FD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DF3B38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892C" w14:textId="799587BE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2EBA" w14:textId="78858F2A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C4A" w14:textId="51B34EB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2E850C7" w14:textId="77777777" w:rsidTr="00BE1D7F">
        <w:trPr>
          <w:gridAfter w:val="1"/>
          <w:wAfter w:w="10" w:type="dxa"/>
        </w:trPr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EDE4" w14:textId="72EF4D32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A10EE" w14:textId="7B6E8284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7A84923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C5B9" w14:textId="03B3FC8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2579" w14:textId="2AEB027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4F92" w14:textId="7777777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7F30B1" w14:paraId="3045FA3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FB36" w14:textId="785CDD6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7F30B1" w14:paraId="4D56D30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FC23" w14:textId="260695F1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7580" w14:textId="7660B850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E7A" w14:textId="4A1F2CB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023191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A30A" w14:textId="778BB950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74E6" w14:textId="465133C3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7338" w14:textId="29A4B779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C813B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4B59" w14:textId="343BA9DD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58B2" w14:textId="6FF05DF2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6373" w14:textId="2F1F6E5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F8D06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274" w14:textId="344A5F67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C6A8" w14:textId="243AC0A5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EB2" w14:textId="2FDE8E6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F580F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0354" w14:textId="58627EE3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7FEF" w14:textId="1B6789A5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EC89" w14:textId="7D9E7A7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140CB83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D42C" w14:textId="12566901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8D5A" w14:textId="3266F821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88B7" w14:textId="2203C521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700AA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064" w14:textId="62E667AF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8ED2" w14:textId="4A5448FC" w:rsidR="007F30B1" w:rsidRPr="00120882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0DF7" w14:textId="07FEDE4F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50434FC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2670" w14:textId="349D56F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7F30B1" w14:paraId="7579D9B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953B" w14:textId="1F8B2ABB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CFA6" w14:textId="5553E70E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FDA2" w14:textId="30004D6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3EED6D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EFBD" w14:textId="0ED3F94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BF9" w14:textId="750ECF90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F208" w14:textId="16A6CD2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1DD32D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4627" w14:textId="543DBF0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D6B" w14:textId="5FD71363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4740" w14:textId="1819FFE2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7666EC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090" w14:textId="6E23DD2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E790" w14:textId="70E8C08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6272" w14:textId="5263EB6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091A8A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A4C" w14:textId="1E0BC713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7F30B1" w14:paraId="77D60FBE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8035" w14:textId="602A898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4911" w14:textId="568FA1A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0CE3" w14:textId="58194C5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048D71C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D77" w14:textId="5C3FB1A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0F4B" w14:textId="129006E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B41E" w14:textId="74B261B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4E3AE216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42E2" w14:textId="3A648EBA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BFA7" w14:textId="3EC436C2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448E" w14:textId="36703BA7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689950C" w14:textId="77777777" w:rsidTr="004D0F38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8100" w14:textId="5F9B3D5F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Výkony jader</w:t>
            </w:r>
          </w:p>
        </w:tc>
      </w:tr>
      <w:tr w:rsidR="007F30B1" w14:paraId="4057A9C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C21B" w14:textId="63FDC35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49FF" w14:textId="1E5393F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7A5B" w14:textId="7AF01704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B0812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3F3D" w14:textId="1642F9A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0D95" w14:textId="214832D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E1E0" w14:textId="65019A8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8F822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DD07" w14:textId="2E8A012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30A9" w14:textId="22E6DC52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7213" w14:textId="1B92B9C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9F2ABD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C1D" w14:textId="28609E70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8B9" w14:textId="26E8AA8A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FEC" w14:textId="254E65E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6A102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78E1" w14:textId="6922793B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96F" w14:textId="52E33A2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BBEB" w14:textId="22DF126C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7DA557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481" w14:textId="1F86B680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2119" w14:textId="77777777" w:rsidR="007F30B1" w:rsidRPr="0097070D" w:rsidRDefault="007F30B1" w:rsidP="007F30B1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1DDCE33B" w14:textId="35467255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0428" w14:textId="40D48EEE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3ACACE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D9FD" w14:textId="12C5A8B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7F30B1" w14:paraId="20B491B6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CA2" w14:textId="51CF1975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8036" w14:textId="11107672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7DE5" w14:textId="2FAE018F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E0A13A5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2897" w14:textId="3F9CBE3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E3E6" w14:textId="7B39424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D7D" w14:textId="2EF2942F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07824385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759C" w14:textId="731E582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C540" w14:textId="36400D1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173" w14:textId="4016A311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6CC45C1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BB1F" w14:textId="6A47B24A" w:rsidR="007F30B1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7F30B1" w14:paraId="5B01932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C28" w14:textId="19F5B6C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BAF" w14:textId="1462048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12F" w14:textId="6440BFF5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E9603C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E1EF" w14:textId="5EF7937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273" w14:textId="567F44F0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A3CE" w14:textId="23110C46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0AFECB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EEDB" w14:textId="0C6B476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4F68" w14:textId="590F4B43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0866" w14:textId="60108CF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C5C4C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8FB" w14:textId="32DC547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79BD" w14:textId="0555651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TP 3P / 30 VA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85C" w14:textId="75FD51D2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705215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E3B7" w14:textId="66175EA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A5E" w14:textId="29963143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852F" w14:textId="189EC89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6962A81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AE8" w14:textId="01ECAAF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045D" w14:textId="6F676E1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276" w14:textId="1E82ECD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BB79112" w14:textId="77777777" w:rsidTr="009511A1">
        <w:trPr>
          <w:gridAfter w:val="1"/>
          <w:wAfter w:w="10" w:type="dxa"/>
          <w:trHeight w:val="1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6DCB" w14:textId="1D7F156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C184" w14:textId="6964B7BF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457" w14:textId="1FC53B6B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797B93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3011" w14:textId="0115C187" w:rsidR="007F30B1" w:rsidRPr="00B149E0" w:rsidRDefault="007F30B1" w:rsidP="007F30B1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transformátoru T103 (vývodové pole s vypínačem) – AEA05 (SŽ)</w:t>
            </w:r>
          </w:p>
        </w:tc>
      </w:tr>
      <w:tr w:rsidR="007F30B1" w14:paraId="1BA2964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5AC9" w14:textId="49480099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B400" w14:textId="6A4BC0C0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3BD1" w14:textId="15C5DE74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30B1" w14:paraId="29270A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AA2" w14:textId="772E776A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F354" w14:textId="4CA80C6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9543" w14:textId="094BEE6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785EC7F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9EE" w14:textId="37D1A15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D4BA" w14:textId="0026740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D889" w14:textId="66698BCA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972713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5BC" w14:textId="5E3EBF1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6021" w14:textId="28366B58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9BDD" w14:textId="7A24A4BD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55A35D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DFB2" w14:textId="4AC0CC7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5B6C" w14:textId="61718FC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1B13" w14:textId="6AD0D72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2C0CA6D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066A" w14:textId="1CD998E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1415" w14:textId="7F40F78F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41F8" w14:textId="68D9D930" w:rsidR="007F30B1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06FBFC52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8C5F" w14:textId="595FDD17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7F30B1" w14:paraId="0C57444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872C" w14:textId="219537A1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4AFF" w14:textId="7483D8C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253" w14:textId="5C52B2F3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3687822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2CE3" w14:textId="01203A77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794" w14:textId="4C6F978F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AB90" w14:textId="6BA7EF50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40CD915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55DB" w14:textId="701628DB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5D90" w14:textId="1D2A520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678F" w14:textId="2494C481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1D9037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8BC" w14:textId="7B9A4CD4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1A19" w14:textId="6982633D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498" w14:textId="7A4346D3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F30B1" w14:paraId="7553F5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39DD" w14:textId="4A260FAC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B0B8" w14:textId="313424A2" w:rsidR="007F30B1" w:rsidRPr="00120882" w:rsidRDefault="007F30B1" w:rsidP="007F30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7018" w14:textId="0201152D" w:rsidR="007F30B1" w:rsidRPr="004B6D15" w:rsidRDefault="007F30B1" w:rsidP="007F30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35DB510B" w14:textId="77777777" w:rsidTr="006F1C8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A6B8" w14:textId="380942B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ruční/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9E10" w14:textId="76E54684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8EA6" w14:textId="54CF2944" w:rsidR="00F4714D" w:rsidRPr="00C17DD4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38E0CD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66B4" w14:textId="386E2AF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D264" w14:textId="75728CC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FB6" w14:textId="7E96110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758D87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875C" w14:textId="32760C1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C6C4" w14:textId="75BB28E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7DF" w14:textId="1F94640C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0F6987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A747" w14:textId="73235307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1CF1" w14:textId="7A400CAA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4B4" w14:textId="1ACEEEA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392136B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76DF" w14:textId="4112F5F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F2D" w14:textId="22091174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65FB" w14:textId="0FA69C1E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426549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A681" w14:textId="7082018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7A28" w14:textId="38A8020E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B76" w14:textId="05BFF2C2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20DFF0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A439" w14:textId="4C8AA96A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F1A" w14:textId="584624A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B4D4" w14:textId="2FD0B75F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17EF7A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FCC9" w14:textId="49AE2721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C80" w14:textId="1BAD6FA4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066" w14:textId="75178882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6B39A1A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A8A7" w14:textId="3768396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F9D2" w14:textId="346F1EA1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9707" w14:textId="77777777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4714D" w14:paraId="6F0C2A82" w14:textId="77777777" w:rsidTr="00BE1D7F">
        <w:trPr>
          <w:gridAfter w:val="1"/>
          <w:wAfter w:w="10" w:type="dxa"/>
        </w:trPr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C525" w14:textId="58B94A6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2EC9E" w14:textId="1784310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6B2F1EB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B783" w14:textId="713E403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E0D9" w14:textId="7C32507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D0E2" w14:textId="77777777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4714D" w14:paraId="78F14C80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9BC9" w14:textId="318D84F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4714D" w14:paraId="2DF7751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0FE" w14:textId="3098C02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4278" w14:textId="1D6A0DB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A22D" w14:textId="7B1A4660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D21AFE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351A" w14:textId="089C3FF5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798" w14:textId="6D4E48C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132" w14:textId="4894259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A9C4D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ED81" w14:textId="6F4A218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527F" w14:textId="09F4226A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371" w14:textId="2C457CD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BBE96E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2311" w14:textId="14C24704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3046" w14:textId="7C2B26D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2E4" w14:textId="34AC1460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3CFD055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70CA" w14:textId="74BA1793" w:rsidR="00F4714D" w:rsidRPr="00120882" w:rsidRDefault="00F4714D" w:rsidP="00F4714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prou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d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D0CC" w14:textId="5FD3405D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ECA9" w14:textId="4F08D2D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4E59F87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641F" w14:textId="5816530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5BA" w14:textId="30316E5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997" w14:textId="70CF96BB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4200CBF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B02" w14:textId="4245A3F5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C81" w14:textId="69DF2807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CFE" w14:textId="4AAFB177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1DCE27E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0E87" w14:textId="67B1C104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4714D" w14:paraId="5D04987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F3" w14:textId="19C18E9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86B2" w14:textId="237BBCC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9E7" w14:textId="077136BF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18F084A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BFA" w14:textId="5D066E84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D223" w14:textId="5ACAB5B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B05" w14:textId="1D4DE10E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AB902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202" w14:textId="2DA904D1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7F4A" w14:textId="482AA4A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754" w14:textId="4FBF9B3E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6BC9301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148A" w14:textId="40BFD79C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9AD3" w14:textId="1ABF48C7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5F7" w14:textId="5437C12E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4F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4E2758F9" w14:textId="77777777" w:rsidTr="00B4495C">
        <w:trPr>
          <w:trHeight w:val="287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7E11" w14:textId="1C161065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4714D" w14:paraId="1FC9EFA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199A" w14:textId="2FF460A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E48" w14:textId="60D7E7A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9B3B" w14:textId="2F8CF3DB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569FED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2BD0" w14:textId="4F933FD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E1B" w14:textId="52BB7AA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FF3" w14:textId="70CE6B43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5163098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98A7" w14:textId="3F4346FD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2CAA" w14:textId="609A0B9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120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21B" w14:textId="2A0D4B3F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319796E6" w14:textId="77777777" w:rsidTr="00E74800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3EF8" w14:textId="4576EE3C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4714D" w14:paraId="27071AD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EA8" w14:textId="352ACD9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6214" w14:textId="4A19FE6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B4E" w14:textId="5C8F88A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6576C2B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693" w14:textId="69A4171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7847" w14:textId="2268E87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EB39" w14:textId="3EF28E03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D8E06E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04F5" w14:textId="365D666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E500" w14:textId="076E7D3C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B1B" w14:textId="5946F9A0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667FFC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EDA4" w14:textId="02613FF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9F37" w14:textId="5713AC6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DBC" w14:textId="33D204A5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79C3430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06AC" w14:textId="59CEE3E4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FA15" w14:textId="5F82418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CC5F" w14:textId="44821512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E94A5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B87" w14:textId="72B986E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80D7" w14:textId="77777777" w:rsidR="00F4714D" w:rsidRPr="0097070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6EBFC53A" w14:textId="73F391F1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transformátoru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472" w14:textId="6D3C7C5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F944C1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F98C" w14:textId="2183B88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4714D" w14:paraId="4E9E87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5E16" w14:textId="2FD8AA4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34AE" w14:textId="26086E5C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C403" w14:textId="27895991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6E066AA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2591" w14:textId="2C7E84B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CDEC" w14:textId="0CB6D47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A96" w14:textId="711A5FC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4CE0B3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00BB" w14:textId="5D010370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AFD2" w14:textId="0AEDBA5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D360" w14:textId="06EF195B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200D5FE2" w14:textId="77777777" w:rsidTr="00A609A8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432F" w14:textId="2518E94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F4714D" w14:paraId="48399D2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233" w14:textId="5F088CF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7376" w14:textId="284FC57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3E7" w14:textId="2E2E070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44D4E5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ECDD" w14:textId="400996C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D7D" w14:textId="3A2FC4FB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5121" w14:textId="36D089A9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EA7131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E9B9" w14:textId="2062E1A6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25B1" w14:textId="37DD7CA3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B5B8" w14:textId="793DE45E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3B43446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54C6" w14:textId="58A7D73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0100" w14:textId="61D8DCD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4B5E" w14:textId="566EF165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7E611C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6888" w14:textId="2A4D097F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 – na hlavních přípojnicích</w:t>
            </w:r>
          </w:p>
        </w:tc>
      </w:tr>
      <w:tr w:rsidR="00F4714D" w14:paraId="13AE83B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0079" w14:textId="4C3FBFDD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DB21" w14:textId="44B04F6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4B2B" w14:textId="3C626E8C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30BD1BF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EE2E" w14:textId="3AE4407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275C" w14:textId="618A320E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DA9" w14:textId="202360D3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7D424D9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0668" w14:textId="4E77924C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B3A5" w14:textId="0DAF2399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C86A" w14:textId="0BF1C024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2717FDD6" w14:textId="77777777" w:rsidTr="00C31C54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3B84" w14:textId="1DF8E8A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F4714D" w14:paraId="33A6D91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E23" w14:textId="7A52A6C7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F4EC" w14:textId="0210D64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443" w14:textId="2FAC7920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67E3611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4630" w14:textId="3DDC5EDA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9DC5" w14:textId="235B0B18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4BA3" w14:textId="06AF93A6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105A13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7885" w14:textId="22C6DE2D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7C5" w14:textId="0AA0464E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55E8" w14:textId="18C004AC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1F3558F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7F17" w14:textId="41B5CDEA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376" w14:textId="76A970F5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7B77" w14:textId="7680C22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C46244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3301" w14:textId="5D5F56DF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9270" w14:textId="2D948A3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D42A" w14:textId="6819BE58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7F8F137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E08" w14:textId="4021D1CD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CD81" w14:textId="5DA4C552" w:rsidR="00F4714D" w:rsidRPr="00120882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841C" w14:textId="3EA81F05" w:rsidR="00F4714D" w:rsidRPr="004B6D15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35111F76" w14:textId="77777777" w:rsidTr="00B4495C">
        <w:trPr>
          <w:trHeight w:val="45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71F86" w14:textId="47074A96" w:rsidR="00F4714D" w:rsidRDefault="00F4714D" w:rsidP="00F4714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Podélné dělení –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AEA03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(EG.D)</w:t>
            </w:r>
          </w:p>
        </w:tc>
      </w:tr>
      <w:tr w:rsidR="00F4714D" w14:paraId="2A3B212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C36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64FC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21CB" w14:textId="0CCEF1D5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1408CE9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3FD8" w14:textId="722C47B9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Počet pólů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1769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FE19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8A666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ABE3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EB9E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0988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CE0176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2E46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F24C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104C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A1872AA" w14:textId="77777777" w:rsidTr="00B4495C">
        <w:trPr>
          <w:trHeight w:val="40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4714D" w14:paraId="148AA4D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9F08" w14:textId="17C93F56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9D05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9B9C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FF5595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690F" w14:textId="2C9B8C51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35D3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9D2C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5306C0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C23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DE6B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6F17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D34CB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CB2A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F1CE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6D16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51AD25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6D11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F486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A03B" w14:textId="4CB3D611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0DF81A2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7A4B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554D" w14:textId="62452233" w:rsidR="00F4714D" w:rsidRPr="004B0B27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64CF" w14:textId="2A2830FB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2227C85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833F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AE06" w14:textId="7D25F012" w:rsidR="00F4714D" w:rsidRPr="004B0B27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077B" w14:textId="62EBC8C0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4714D" w14:paraId="71158F1D" w14:textId="77777777" w:rsidTr="00B4495C">
        <w:trPr>
          <w:trHeight w:val="40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54C0CE35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(2x)</w:t>
            </w:r>
          </w:p>
        </w:tc>
      </w:tr>
      <w:tr w:rsidR="00F4714D" w14:paraId="075A85B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3EFF" w14:textId="03E97ABD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964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1BB9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3C6DF25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7A8C" w14:textId="0D01CDD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81F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03F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729382B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C8F2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E7D8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33F1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618985E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4C80" w14:textId="77777777" w:rsidR="00F4714D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9B0C" w14:textId="77777777" w:rsidR="00F4714D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FF50" w14:textId="77777777" w:rsidR="00F4714D" w:rsidRDefault="00F4714D" w:rsidP="00F4714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F9135B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AEC8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1FB9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D9B8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05C816B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5030" w14:textId="77777777" w:rsidR="00F4714D" w:rsidRPr="00552B4C" w:rsidRDefault="00F4714D" w:rsidP="00F4714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F4714D" w14:paraId="51C6FA8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5A6E" w14:textId="77777777" w:rsidR="00F4714D" w:rsidRPr="00552B4C" w:rsidRDefault="00F4714D" w:rsidP="00F4714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52B4C">
              <w:rPr>
                <w:rFonts w:ascii="Arial" w:hAnsi="Arial" w:cs="Arial"/>
                <w:b/>
                <w:noProof/>
                <w:sz w:val="22"/>
                <w:szCs w:val="22"/>
              </w:rPr>
              <w:t>Signalizace</w:t>
            </w:r>
          </w:p>
        </w:tc>
      </w:tr>
      <w:tr w:rsidR="00F4714D" w14:paraId="7AE03F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4C09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CF30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16B7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6A1C2C0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775B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8001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64B4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A2EEA7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CBD4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6233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24BB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4A95AB9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54A4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D6E5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D554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201AB4E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A2E9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A36D" w14:textId="77777777" w:rsidR="00F4714D" w:rsidRDefault="00F4714D" w:rsidP="00F4714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8443" w14:textId="77777777" w:rsidR="00F4714D" w:rsidRDefault="00F4714D" w:rsidP="00F4714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4714D" w14:paraId="5E0D0F7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4B4C" w14:textId="3AA0F711" w:rsidR="00F4714D" w:rsidRPr="004B0B27" w:rsidRDefault="00F4714D" w:rsidP="00F4714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C7E" w14:textId="53B1403D" w:rsidR="00F4714D" w:rsidRPr="004B0B27" w:rsidRDefault="00F4714D" w:rsidP="00F4714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4FF" w14:textId="3458098A" w:rsidR="00F4714D" w:rsidRPr="004B0B27" w:rsidRDefault="00F4714D" w:rsidP="00F4714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15997877" w14:textId="71FF88E1" w:rsidR="005A4879" w:rsidRDefault="007B2038" w:rsidP="001D62B2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 xml:space="preserve">Prodávající </w:t>
      </w:r>
      <w:r w:rsidR="001D62B2">
        <w:rPr>
          <w:rFonts w:ascii="Arial" w:hAnsi="Arial" w:cs="Arial"/>
          <w:iCs/>
        </w:rPr>
        <w:t xml:space="preserve">prohlašuje, </w:t>
      </w:r>
      <w:r w:rsidRPr="007B2038">
        <w:rPr>
          <w:rFonts w:ascii="Arial" w:hAnsi="Arial" w:cs="Arial"/>
          <w:iCs/>
        </w:rPr>
        <w:t>že předmět plnění vyhovuje všem souvisejícím harmonizovaným normám Evropské uni</w:t>
      </w:r>
      <w:r w:rsidR="001D62B2">
        <w:rPr>
          <w:rFonts w:ascii="Arial" w:hAnsi="Arial" w:cs="Arial"/>
          <w:iCs/>
        </w:rPr>
        <w:t>e.</w:t>
      </w:r>
    </w:p>
    <w:sectPr w:rsidR="005A4879" w:rsidSect="00244098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20D3" w14:textId="77777777" w:rsidR="00244098" w:rsidRDefault="00244098" w:rsidP="001910DD">
      <w:r>
        <w:separator/>
      </w:r>
    </w:p>
  </w:endnote>
  <w:endnote w:type="continuationSeparator" w:id="0">
    <w:p w14:paraId="754C58E0" w14:textId="77777777" w:rsidR="00244098" w:rsidRDefault="00244098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1377" w14:textId="77777777" w:rsidR="00244098" w:rsidRDefault="00244098" w:rsidP="001910DD">
      <w:r>
        <w:separator/>
      </w:r>
    </w:p>
  </w:footnote>
  <w:footnote w:type="continuationSeparator" w:id="0">
    <w:p w14:paraId="7C96A807" w14:textId="77777777" w:rsidR="00244098" w:rsidRDefault="00244098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B014" w14:textId="77777777" w:rsidR="00453FFA" w:rsidRDefault="00D57571" w:rsidP="00453FFA">
    <w:pPr>
      <w:ind w:left="3540" w:firstLine="708"/>
      <w:jc w:val="right"/>
      <w:rPr>
        <w:rFonts w:cs="Arial"/>
        <w:b/>
      </w:rPr>
    </w:pPr>
    <w:r>
      <w:tab/>
    </w:r>
    <w:r w:rsidR="00453FFA" w:rsidRPr="00752605">
      <w:rPr>
        <w:rFonts w:cs="Arial"/>
        <w:b/>
      </w:rPr>
      <w:t>Číslo smlouvy kupujícího</w:t>
    </w:r>
    <w:r w:rsidR="00453FFA">
      <w:rPr>
        <w:rFonts w:cs="Arial"/>
        <w:b/>
      </w:rPr>
      <w:t xml:space="preserve"> č.1</w:t>
    </w:r>
    <w:r w:rsidR="00453FFA" w:rsidRPr="00752605">
      <w:rPr>
        <w:rFonts w:cs="Arial"/>
        <w:b/>
      </w:rPr>
      <w:t xml:space="preserve">: </w:t>
    </w:r>
    <w:r w:rsidR="00453FFA" w:rsidRPr="00D97A2A">
      <w:rPr>
        <w:rFonts w:cs="Arial"/>
        <w:b/>
        <w:highlight w:val="green"/>
      </w:rPr>
      <w:t>doplní zadavatel</w:t>
    </w:r>
  </w:p>
  <w:p w14:paraId="5D1CCA74" w14:textId="77777777" w:rsidR="00453FFA" w:rsidRPr="00FA51A9" w:rsidRDefault="00453FFA" w:rsidP="00453FFA">
    <w:pPr>
      <w:ind w:left="4248"/>
      <w:jc w:val="right"/>
      <w:rPr>
        <w:rFonts w:cs="Arial"/>
        <w:b/>
      </w:rPr>
    </w:pPr>
    <w:r w:rsidRPr="00FA51A9">
      <w:rPr>
        <w:rFonts w:cs="Arial"/>
        <w:b/>
      </w:rPr>
      <w:t>Číslo smlouvy kupujícího č.</w:t>
    </w:r>
    <w:r>
      <w:rPr>
        <w:rFonts w:cs="Arial"/>
        <w:b/>
      </w:rPr>
      <w:t>2</w:t>
    </w:r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348FA027" w14:textId="77777777" w:rsidR="00453FFA" w:rsidRPr="00752605" w:rsidRDefault="00453FFA" w:rsidP="00453FFA">
    <w:pPr>
      <w:ind w:left="4248"/>
      <w:jc w:val="right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39842902" w14:textId="04FFD41C" w:rsidR="00D57571" w:rsidRDefault="00D57571" w:rsidP="00453FFA">
    <w:pPr>
      <w:pStyle w:val="Zhlav"/>
      <w:jc w:val="right"/>
    </w:pPr>
  </w:p>
  <w:p w14:paraId="7AB3277E" w14:textId="77777777" w:rsidR="00D5757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3C3A5A1" w14:textId="77777777" w:rsidR="00AB500C" w:rsidRPr="009F7009" w:rsidRDefault="00AB500C" w:rsidP="00AB500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9F7009">
      <w:rPr>
        <w:rFonts w:ascii="Arial" w:hAnsi="Arial" w:cs="Arial"/>
        <w:b/>
        <w:sz w:val="24"/>
      </w:rPr>
      <w:t xml:space="preserve">Dodávka zapouzdřeného rozvaděče 110 </w:t>
    </w:r>
    <w:proofErr w:type="spellStart"/>
    <w:r w:rsidRPr="009F7009">
      <w:rPr>
        <w:rFonts w:ascii="Arial" w:hAnsi="Arial" w:cs="Arial"/>
        <w:b/>
        <w:sz w:val="24"/>
      </w:rPr>
      <w:t>kV</w:t>
    </w:r>
    <w:proofErr w:type="spellEnd"/>
  </w:p>
  <w:p w14:paraId="3590A019" w14:textId="5A650F91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D57571" w:rsidRDefault="00D57571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6B8"/>
    <w:multiLevelType w:val="hybridMultilevel"/>
    <w:tmpl w:val="6074B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A0C"/>
    <w:multiLevelType w:val="hybridMultilevel"/>
    <w:tmpl w:val="6074B1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2510">
    <w:abstractNumId w:val="1"/>
  </w:num>
  <w:num w:numId="2" w16cid:durableId="1006438323">
    <w:abstractNumId w:val="1"/>
  </w:num>
  <w:num w:numId="3" w16cid:durableId="1964191828">
    <w:abstractNumId w:val="1"/>
  </w:num>
  <w:num w:numId="4" w16cid:durableId="1741488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0758084">
    <w:abstractNumId w:val="0"/>
  </w:num>
  <w:num w:numId="6" w16cid:durableId="11221849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7576344">
    <w:abstractNumId w:val="2"/>
  </w:num>
  <w:num w:numId="8" w16cid:durableId="1523324084">
    <w:abstractNumId w:val="0"/>
  </w:num>
  <w:num w:numId="9" w16cid:durableId="620572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31B7"/>
    <w:rsid w:val="0002283E"/>
    <w:rsid w:val="00033454"/>
    <w:rsid w:val="00047AAB"/>
    <w:rsid w:val="000551D0"/>
    <w:rsid w:val="00083639"/>
    <w:rsid w:val="00086D61"/>
    <w:rsid w:val="000935F5"/>
    <w:rsid w:val="000953FE"/>
    <w:rsid w:val="000A4797"/>
    <w:rsid w:val="000A4D2C"/>
    <w:rsid w:val="000A7887"/>
    <w:rsid w:val="000C2425"/>
    <w:rsid w:val="000E13A2"/>
    <w:rsid w:val="000E154E"/>
    <w:rsid w:val="0010135C"/>
    <w:rsid w:val="0010437B"/>
    <w:rsid w:val="00104ABF"/>
    <w:rsid w:val="00107CE6"/>
    <w:rsid w:val="00110AD6"/>
    <w:rsid w:val="0011693A"/>
    <w:rsid w:val="00123292"/>
    <w:rsid w:val="001268C4"/>
    <w:rsid w:val="0013055B"/>
    <w:rsid w:val="001559E6"/>
    <w:rsid w:val="001607F8"/>
    <w:rsid w:val="001676F9"/>
    <w:rsid w:val="00170C30"/>
    <w:rsid w:val="00174CF0"/>
    <w:rsid w:val="001910DD"/>
    <w:rsid w:val="001A201C"/>
    <w:rsid w:val="001A4A65"/>
    <w:rsid w:val="001A5ECB"/>
    <w:rsid w:val="001A7420"/>
    <w:rsid w:val="001B32A6"/>
    <w:rsid w:val="001C523E"/>
    <w:rsid w:val="001D62B2"/>
    <w:rsid w:val="001E122D"/>
    <w:rsid w:val="001E2E3C"/>
    <w:rsid w:val="001E3F3D"/>
    <w:rsid w:val="001E7C93"/>
    <w:rsid w:val="001F16FD"/>
    <w:rsid w:val="001F303B"/>
    <w:rsid w:val="001F7BBD"/>
    <w:rsid w:val="00215120"/>
    <w:rsid w:val="00223A7D"/>
    <w:rsid w:val="00224504"/>
    <w:rsid w:val="00244098"/>
    <w:rsid w:val="002516FF"/>
    <w:rsid w:val="002545AE"/>
    <w:rsid w:val="00255433"/>
    <w:rsid w:val="002570B2"/>
    <w:rsid w:val="00266109"/>
    <w:rsid w:val="00267FC9"/>
    <w:rsid w:val="0027393B"/>
    <w:rsid w:val="00282D0A"/>
    <w:rsid w:val="0028381C"/>
    <w:rsid w:val="0028559C"/>
    <w:rsid w:val="002A02EF"/>
    <w:rsid w:val="002B3A04"/>
    <w:rsid w:val="002B6152"/>
    <w:rsid w:val="002B64BD"/>
    <w:rsid w:val="002B6DC1"/>
    <w:rsid w:val="002D2323"/>
    <w:rsid w:val="002E3720"/>
    <w:rsid w:val="003031B2"/>
    <w:rsid w:val="00317C17"/>
    <w:rsid w:val="00320385"/>
    <w:rsid w:val="00321ADD"/>
    <w:rsid w:val="003241B8"/>
    <w:rsid w:val="00324D19"/>
    <w:rsid w:val="00333727"/>
    <w:rsid w:val="0036206D"/>
    <w:rsid w:val="00362852"/>
    <w:rsid w:val="00364665"/>
    <w:rsid w:val="00366F09"/>
    <w:rsid w:val="00383128"/>
    <w:rsid w:val="003916C5"/>
    <w:rsid w:val="003A6502"/>
    <w:rsid w:val="003C5A7E"/>
    <w:rsid w:val="003C66A5"/>
    <w:rsid w:val="003C6FF4"/>
    <w:rsid w:val="003D6DF9"/>
    <w:rsid w:val="003E65B7"/>
    <w:rsid w:val="003F05AC"/>
    <w:rsid w:val="003F68C0"/>
    <w:rsid w:val="003F7B62"/>
    <w:rsid w:val="0040450D"/>
    <w:rsid w:val="00410D3B"/>
    <w:rsid w:val="004144F9"/>
    <w:rsid w:val="004158FF"/>
    <w:rsid w:val="0041632F"/>
    <w:rsid w:val="004171B9"/>
    <w:rsid w:val="004207D4"/>
    <w:rsid w:val="004310EB"/>
    <w:rsid w:val="0043651F"/>
    <w:rsid w:val="004521E2"/>
    <w:rsid w:val="00453FFA"/>
    <w:rsid w:val="004653CE"/>
    <w:rsid w:val="00472BE0"/>
    <w:rsid w:val="00476D15"/>
    <w:rsid w:val="00481AB1"/>
    <w:rsid w:val="00482992"/>
    <w:rsid w:val="00485015"/>
    <w:rsid w:val="00492565"/>
    <w:rsid w:val="004A3C0A"/>
    <w:rsid w:val="004B0B27"/>
    <w:rsid w:val="004C701F"/>
    <w:rsid w:val="004C72A1"/>
    <w:rsid w:val="004E2C70"/>
    <w:rsid w:val="004E7ECA"/>
    <w:rsid w:val="0051023D"/>
    <w:rsid w:val="00535F07"/>
    <w:rsid w:val="00540225"/>
    <w:rsid w:val="00540520"/>
    <w:rsid w:val="005461FC"/>
    <w:rsid w:val="00546E06"/>
    <w:rsid w:val="005506A4"/>
    <w:rsid w:val="00552B4C"/>
    <w:rsid w:val="00554FB9"/>
    <w:rsid w:val="00565CE9"/>
    <w:rsid w:val="00567774"/>
    <w:rsid w:val="00574C96"/>
    <w:rsid w:val="005760B9"/>
    <w:rsid w:val="005802F7"/>
    <w:rsid w:val="00581164"/>
    <w:rsid w:val="00594C07"/>
    <w:rsid w:val="005A24EF"/>
    <w:rsid w:val="005A4879"/>
    <w:rsid w:val="005A5B87"/>
    <w:rsid w:val="005B2FF5"/>
    <w:rsid w:val="005B52F9"/>
    <w:rsid w:val="005D1A01"/>
    <w:rsid w:val="005D5B38"/>
    <w:rsid w:val="005E18B2"/>
    <w:rsid w:val="005E356F"/>
    <w:rsid w:val="005F1206"/>
    <w:rsid w:val="005F3605"/>
    <w:rsid w:val="005F5D21"/>
    <w:rsid w:val="005F5FCD"/>
    <w:rsid w:val="00600496"/>
    <w:rsid w:val="00616A64"/>
    <w:rsid w:val="0062174E"/>
    <w:rsid w:val="0063304F"/>
    <w:rsid w:val="00637F4B"/>
    <w:rsid w:val="00644EDE"/>
    <w:rsid w:val="00650039"/>
    <w:rsid w:val="006601F4"/>
    <w:rsid w:val="00661038"/>
    <w:rsid w:val="0066415A"/>
    <w:rsid w:val="00670312"/>
    <w:rsid w:val="00672D31"/>
    <w:rsid w:val="00680EE8"/>
    <w:rsid w:val="0068532B"/>
    <w:rsid w:val="006923A5"/>
    <w:rsid w:val="006A1701"/>
    <w:rsid w:val="006A2B1D"/>
    <w:rsid w:val="006C0B8A"/>
    <w:rsid w:val="006C4BDC"/>
    <w:rsid w:val="006D04CD"/>
    <w:rsid w:val="006E66B4"/>
    <w:rsid w:val="006F1928"/>
    <w:rsid w:val="006F62D5"/>
    <w:rsid w:val="007023FD"/>
    <w:rsid w:val="0070586D"/>
    <w:rsid w:val="00716EAD"/>
    <w:rsid w:val="0072481F"/>
    <w:rsid w:val="00741342"/>
    <w:rsid w:val="00742A38"/>
    <w:rsid w:val="00754D58"/>
    <w:rsid w:val="00770891"/>
    <w:rsid w:val="00784F8C"/>
    <w:rsid w:val="00785255"/>
    <w:rsid w:val="0078618E"/>
    <w:rsid w:val="00786426"/>
    <w:rsid w:val="007B2038"/>
    <w:rsid w:val="007C5F24"/>
    <w:rsid w:val="007D2547"/>
    <w:rsid w:val="007E138F"/>
    <w:rsid w:val="007E31AC"/>
    <w:rsid w:val="007F30B1"/>
    <w:rsid w:val="007F35D9"/>
    <w:rsid w:val="007F3C1C"/>
    <w:rsid w:val="00812EED"/>
    <w:rsid w:val="00821544"/>
    <w:rsid w:val="00826038"/>
    <w:rsid w:val="00827465"/>
    <w:rsid w:val="0083474C"/>
    <w:rsid w:val="00841F9F"/>
    <w:rsid w:val="008428E7"/>
    <w:rsid w:val="008478F4"/>
    <w:rsid w:val="008561CA"/>
    <w:rsid w:val="00883F70"/>
    <w:rsid w:val="00890844"/>
    <w:rsid w:val="00893FC5"/>
    <w:rsid w:val="00896364"/>
    <w:rsid w:val="008C40F6"/>
    <w:rsid w:val="008C6337"/>
    <w:rsid w:val="008D58CA"/>
    <w:rsid w:val="008D7990"/>
    <w:rsid w:val="008E1491"/>
    <w:rsid w:val="008E69BC"/>
    <w:rsid w:val="008E7D4F"/>
    <w:rsid w:val="008F0038"/>
    <w:rsid w:val="008F4D92"/>
    <w:rsid w:val="00903DDE"/>
    <w:rsid w:val="009204C5"/>
    <w:rsid w:val="009223D2"/>
    <w:rsid w:val="0092666A"/>
    <w:rsid w:val="0092737D"/>
    <w:rsid w:val="009511A1"/>
    <w:rsid w:val="00956B4C"/>
    <w:rsid w:val="00967F28"/>
    <w:rsid w:val="0097077F"/>
    <w:rsid w:val="00977F65"/>
    <w:rsid w:val="009A3010"/>
    <w:rsid w:val="009A4309"/>
    <w:rsid w:val="009A5A35"/>
    <w:rsid w:val="009B26E2"/>
    <w:rsid w:val="009B4347"/>
    <w:rsid w:val="009C093C"/>
    <w:rsid w:val="009C0B9E"/>
    <w:rsid w:val="009E17D4"/>
    <w:rsid w:val="00A13558"/>
    <w:rsid w:val="00A22C68"/>
    <w:rsid w:val="00A32600"/>
    <w:rsid w:val="00A37AC3"/>
    <w:rsid w:val="00A44355"/>
    <w:rsid w:val="00A64357"/>
    <w:rsid w:val="00A66985"/>
    <w:rsid w:val="00A72563"/>
    <w:rsid w:val="00A75656"/>
    <w:rsid w:val="00A77030"/>
    <w:rsid w:val="00A824AB"/>
    <w:rsid w:val="00A87397"/>
    <w:rsid w:val="00A93E6E"/>
    <w:rsid w:val="00A93FD7"/>
    <w:rsid w:val="00AB4806"/>
    <w:rsid w:val="00AB500C"/>
    <w:rsid w:val="00AC043E"/>
    <w:rsid w:val="00AC2F6F"/>
    <w:rsid w:val="00AD01C0"/>
    <w:rsid w:val="00AE1CA9"/>
    <w:rsid w:val="00AE43EA"/>
    <w:rsid w:val="00AE47BD"/>
    <w:rsid w:val="00AF23D3"/>
    <w:rsid w:val="00AF4EFB"/>
    <w:rsid w:val="00B05DB9"/>
    <w:rsid w:val="00B063F9"/>
    <w:rsid w:val="00B1358F"/>
    <w:rsid w:val="00B149E0"/>
    <w:rsid w:val="00B14F91"/>
    <w:rsid w:val="00B4495C"/>
    <w:rsid w:val="00B46D9E"/>
    <w:rsid w:val="00B54BD2"/>
    <w:rsid w:val="00B6171A"/>
    <w:rsid w:val="00B619B5"/>
    <w:rsid w:val="00B6395C"/>
    <w:rsid w:val="00B7285D"/>
    <w:rsid w:val="00B73334"/>
    <w:rsid w:val="00B83B25"/>
    <w:rsid w:val="00B969FF"/>
    <w:rsid w:val="00B96E84"/>
    <w:rsid w:val="00BB0D19"/>
    <w:rsid w:val="00BB1562"/>
    <w:rsid w:val="00BB23F6"/>
    <w:rsid w:val="00BB449A"/>
    <w:rsid w:val="00BC2D26"/>
    <w:rsid w:val="00BC2F31"/>
    <w:rsid w:val="00BD36EB"/>
    <w:rsid w:val="00BE1D7F"/>
    <w:rsid w:val="00BE5A0B"/>
    <w:rsid w:val="00BE6D09"/>
    <w:rsid w:val="00BF05F0"/>
    <w:rsid w:val="00BF0DA7"/>
    <w:rsid w:val="00BF2506"/>
    <w:rsid w:val="00BF5B09"/>
    <w:rsid w:val="00C0173A"/>
    <w:rsid w:val="00C114A2"/>
    <w:rsid w:val="00C17E84"/>
    <w:rsid w:val="00C42D22"/>
    <w:rsid w:val="00C45C3D"/>
    <w:rsid w:val="00C51BD0"/>
    <w:rsid w:val="00C566F6"/>
    <w:rsid w:val="00C645C3"/>
    <w:rsid w:val="00C72D23"/>
    <w:rsid w:val="00C900A5"/>
    <w:rsid w:val="00C93374"/>
    <w:rsid w:val="00C93B3B"/>
    <w:rsid w:val="00CA4482"/>
    <w:rsid w:val="00CA49EA"/>
    <w:rsid w:val="00CB0C12"/>
    <w:rsid w:val="00CB29D3"/>
    <w:rsid w:val="00CB2D51"/>
    <w:rsid w:val="00CB4FA0"/>
    <w:rsid w:val="00CB73D6"/>
    <w:rsid w:val="00CC5E1B"/>
    <w:rsid w:val="00CD155A"/>
    <w:rsid w:val="00CD29FD"/>
    <w:rsid w:val="00CD2C31"/>
    <w:rsid w:val="00CD6E57"/>
    <w:rsid w:val="00CF4BBF"/>
    <w:rsid w:val="00CF6C88"/>
    <w:rsid w:val="00D05820"/>
    <w:rsid w:val="00D12281"/>
    <w:rsid w:val="00D158A6"/>
    <w:rsid w:val="00D16A52"/>
    <w:rsid w:val="00D17E68"/>
    <w:rsid w:val="00D21C9F"/>
    <w:rsid w:val="00D2532B"/>
    <w:rsid w:val="00D301A1"/>
    <w:rsid w:val="00D30B98"/>
    <w:rsid w:val="00D345F7"/>
    <w:rsid w:val="00D57571"/>
    <w:rsid w:val="00D62D5D"/>
    <w:rsid w:val="00D6458B"/>
    <w:rsid w:val="00D75F34"/>
    <w:rsid w:val="00D80B43"/>
    <w:rsid w:val="00D90DDD"/>
    <w:rsid w:val="00D91A43"/>
    <w:rsid w:val="00D92B53"/>
    <w:rsid w:val="00D94A06"/>
    <w:rsid w:val="00D97C87"/>
    <w:rsid w:val="00DA1C8D"/>
    <w:rsid w:val="00DA675C"/>
    <w:rsid w:val="00DB2132"/>
    <w:rsid w:val="00DB2699"/>
    <w:rsid w:val="00DB382D"/>
    <w:rsid w:val="00DB55A8"/>
    <w:rsid w:val="00DD3225"/>
    <w:rsid w:val="00DD643F"/>
    <w:rsid w:val="00DE105E"/>
    <w:rsid w:val="00DE52E0"/>
    <w:rsid w:val="00E00741"/>
    <w:rsid w:val="00E04DC7"/>
    <w:rsid w:val="00E05FC3"/>
    <w:rsid w:val="00E2685D"/>
    <w:rsid w:val="00E335F9"/>
    <w:rsid w:val="00E363B5"/>
    <w:rsid w:val="00E40E4F"/>
    <w:rsid w:val="00E41615"/>
    <w:rsid w:val="00E56B3D"/>
    <w:rsid w:val="00E57E01"/>
    <w:rsid w:val="00E61321"/>
    <w:rsid w:val="00E63843"/>
    <w:rsid w:val="00E6587E"/>
    <w:rsid w:val="00E728C8"/>
    <w:rsid w:val="00E74FE6"/>
    <w:rsid w:val="00EB6670"/>
    <w:rsid w:val="00EB7BE9"/>
    <w:rsid w:val="00EC093D"/>
    <w:rsid w:val="00EC2EB5"/>
    <w:rsid w:val="00EC71D3"/>
    <w:rsid w:val="00EC7C57"/>
    <w:rsid w:val="00EE089A"/>
    <w:rsid w:val="00EF05EA"/>
    <w:rsid w:val="00EF52F7"/>
    <w:rsid w:val="00F01F67"/>
    <w:rsid w:val="00F02E80"/>
    <w:rsid w:val="00F07C68"/>
    <w:rsid w:val="00F1039B"/>
    <w:rsid w:val="00F16178"/>
    <w:rsid w:val="00F214E6"/>
    <w:rsid w:val="00F2321D"/>
    <w:rsid w:val="00F31465"/>
    <w:rsid w:val="00F46F5E"/>
    <w:rsid w:val="00F4714D"/>
    <w:rsid w:val="00F634C3"/>
    <w:rsid w:val="00F7359A"/>
    <w:rsid w:val="00F81B40"/>
    <w:rsid w:val="00F95A1C"/>
    <w:rsid w:val="00F976AE"/>
    <w:rsid w:val="00FA1C68"/>
    <w:rsid w:val="00FA2BD8"/>
    <w:rsid w:val="00FA51AB"/>
    <w:rsid w:val="00FA6708"/>
    <w:rsid w:val="00FA6D64"/>
    <w:rsid w:val="00FB6E9F"/>
    <w:rsid w:val="00FD1B3F"/>
    <w:rsid w:val="00FE1F96"/>
    <w:rsid w:val="00FF54F7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rsid w:val="00B54BD2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B54B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C7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2C9F-7394-4731-9C17-3906384539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2794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Novák, David</cp:lastModifiedBy>
  <cp:revision>104</cp:revision>
  <dcterms:created xsi:type="dcterms:W3CDTF">2023-11-01T11:31:00Z</dcterms:created>
  <dcterms:modified xsi:type="dcterms:W3CDTF">2024-04-15T13:00:00Z</dcterms:modified>
</cp:coreProperties>
</file>